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42" w:rsidRPr="00B97A79" w:rsidRDefault="00A51D42">
      <w:pPr>
        <w:widowControl/>
        <w:jc w:val="left"/>
        <w:rPr>
          <w:rFonts w:hAnsi="ＭＳ 明朝"/>
          <w:sz w:val="2"/>
          <w:szCs w:val="2"/>
        </w:rPr>
      </w:pPr>
    </w:p>
    <w:p w:rsidR="00B97A79" w:rsidRDefault="00B97A79" w:rsidP="00D8218E">
      <w:pPr>
        <w:widowControl/>
        <w:jc w:val="left"/>
      </w:pPr>
      <w:r>
        <w:rPr>
          <w:rFonts w:hint="eastAsia"/>
        </w:rPr>
        <w:t>様式第１</w:t>
      </w:r>
      <w:r w:rsidR="002072E2">
        <w:rPr>
          <w:rFonts w:hint="eastAsia"/>
        </w:rPr>
        <w:t>２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0B3459">
        <w:tc>
          <w:tcPr>
            <w:tcW w:w="9628" w:type="dxa"/>
            <w:shd w:val="clear" w:color="auto" w:fill="000000" w:themeFill="text1"/>
          </w:tcPr>
          <w:p w:rsidR="00B97A79" w:rsidRPr="00746FB2" w:rsidRDefault="00252B1F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801A44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障害者相談支援事業</w:t>
            </w:r>
            <w:r w:rsidR="00B97A79" w:rsidRPr="00746FB2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実施方針（方法、体制構築等）</w:t>
            </w:r>
          </w:p>
        </w:tc>
      </w:tr>
      <w:tr w:rsidR="00B97A79" w:rsidTr="000B3459">
        <w:tc>
          <w:tcPr>
            <w:tcW w:w="9628" w:type="dxa"/>
          </w:tcPr>
          <w:p w:rsidR="00B97A79" w:rsidRDefault="00B97A79" w:rsidP="00CF4FDC">
            <w:r>
              <w:rPr>
                <w:rFonts w:hint="eastAsia"/>
              </w:rPr>
              <w:t>１　障害種別や年齢に関わらない一次相談</w:t>
            </w:r>
          </w:p>
        </w:tc>
      </w:tr>
      <w:tr w:rsidR="00B97A79" w:rsidTr="000B3459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  <w:tr w:rsidR="00B97A79" w:rsidTr="000B3459">
        <w:tc>
          <w:tcPr>
            <w:tcW w:w="9628" w:type="dxa"/>
          </w:tcPr>
          <w:p w:rsidR="00B97A79" w:rsidRDefault="00B97A79" w:rsidP="00CF4FDC">
            <w:r>
              <w:rPr>
                <w:rFonts w:hint="eastAsia"/>
              </w:rPr>
              <w:t>２　アウトリーチによる相談</w:t>
            </w:r>
          </w:p>
        </w:tc>
      </w:tr>
      <w:tr w:rsidR="00B97A79" w:rsidTr="000B3459">
        <w:trPr>
          <w:trHeight w:val="1417"/>
        </w:trPr>
        <w:tc>
          <w:tcPr>
            <w:tcW w:w="9628" w:type="dxa"/>
          </w:tcPr>
          <w:p w:rsidR="00B97A79" w:rsidRDefault="00B97A79" w:rsidP="00CF4FDC"/>
          <w:p w:rsidR="00241025" w:rsidRDefault="00241025" w:rsidP="00CF4FDC"/>
          <w:p w:rsidR="008C6037" w:rsidRDefault="008C6037" w:rsidP="00CF4FDC"/>
        </w:tc>
      </w:tr>
      <w:tr w:rsidR="00B97A79" w:rsidTr="000B3459">
        <w:tc>
          <w:tcPr>
            <w:tcW w:w="9628" w:type="dxa"/>
          </w:tcPr>
          <w:p w:rsidR="00B97A79" w:rsidRDefault="00B97A79" w:rsidP="00CF4FDC">
            <w:r>
              <w:rPr>
                <w:rFonts w:hint="eastAsia"/>
              </w:rPr>
              <w:t>３　多機関協働による包括的な相談支援</w:t>
            </w:r>
          </w:p>
        </w:tc>
      </w:tr>
      <w:tr w:rsidR="00B97A79" w:rsidTr="000B3459">
        <w:trPr>
          <w:trHeight w:val="1417"/>
        </w:trPr>
        <w:tc>
          <w:tcPr>
            <w:tcW w:w="9628" w:type="dxa"/>
          </w:tcPr>
          <w:p w:rsidR="00B97A79" w:rsidRDefault="00B97A79" w:rsidP="00CF4FDC">
            <w:bookmarkStart w:id="0" w:name="_GoBack"/>
            <w:bookmarkEnd w:id="0"/>
          </w:p>
        </w:tc>
      </w:tr>
      <w:tr w:rsidR="00B97A79" w:rsidTr="000B3459">
        <w:tc>
          <w:tcPr>
            <w:tcW w:w="9628" w:type="dxa"/>
          </w:tcPr>
          <w:p w:rsidR="00B97A79" w:rsidRDefault="000B3459" w:rsidP="00CF4FDC">
            <w:r>
              <w:rPr>
                <w:rFonts w:hint="eastAsia"/>
              </w:rPr>
              <w:t>４</w:t>
            </w:r>
            <w:r w:rsidR="00B97A79">
              <w:rPr>
                <w:rFonts w:hint="eastAsia"/>
              </w:rPr>
              <w:t xml:space="preserve">　各種会議や協議会等への参画</w:t>
            </w:r>
          </w:p>
        </w:tc>
      </w:tr>
      <w:tr w:rsidR="00B97A79" w:rsidTr="000B3459">
        <w:trPr>
          <w:trHeight w:val="1417"/>
        </w:trPr>
        <w:tc>
          <w:tcPr>
            <w:tcW w:w="9628" w:type="dxa"/>
          </w:tcPr>
          <w:p w:rsidR="00B97A79" w:rsidRPr="000B3459" w:rsidRDefault="00B97A79" w:rsidP="00CF4FDC"/>
        </w:tc>
      </w:tr>
      <w:tr w:rsidR="00B97A79" w:rsidTr="000B3459">
        <w:tc>
          <w:tcPr>
            <w:tcW w:w="9628" w:type="dxa"/>
          </w:tcPr>
          <w:p w:rsidR="00B97A79" w:rsidRDefault="000B3459" w:rsidP="00CF4FDC">
            <w:r>
              <w:rPr>
                <w:rFonts w:hint="eastAsia"/>
              </w:rPr>
              <w:t>５</w:t>
            </w:r>
            <w:r w:rsidR="00B97A79">
              <w:rPr>
                <w:rFonts w:hint="eastAsia"/>
              </w:rPr>
              <w:t xml:space="preserve">　基幹相談支援センターとの連携</w:t>
            </w:r>
          </w:p>
        </w:tc>
      </w:tr>
      <w:tr w:rsidR="00B97A79" w:rsidTr="000B3459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  <w:tr w:rsidR="00B97A79" w:rsidTr="000B3459">
        <w:tc>
          <w:tcPr>
            <w:tcW w:w="9628" w:type="dxa"/>
          </w:tcPr>
          <w:p w:rsidR="00B97A79" w:rsidRDefault="000B3459" w:rsidP="00CF4FDC">
            <w:r>
              <w:rPr>
                <w:rFonts w:hint="eastAsia"/>
              </w:rPr>
              <w:t>６</w:t>
            </w:r>
            <w:r w:rsidR="00B97A79">
              <w:rPr>
                <w:rFonts w:hint="eastAsia"/>
              </w:rPr>
              <w:t xml:space="preserve">　その他（センターの運営方針など）</w:t>
            </w:r>
          </w:p>
        </w:tc>
      </w:tr>
      <w:tr w:rsidR="00B97A79" w:rsidTr="000B3459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</w:tbl>
    <w:p w:rsidR="00B97A79" w:rsidRPr="00665EFB" w:rsidRDefault="00B97A79" w:rsidP="00B97A79">
      <w:pPr>
        <w:rPr>
          <w:sz w:val="2"/>
          <w:szCs w:val="2"/>
        </w:rPr>
      </w:pPr>
    </w:p>
    <w:p w:rsidR="00213FBD" w:rsidRDefault="00213FBD">
      <w:pPr>
        <w:widowControl/>
        <w:jc w:val="left"/>
      </w:pPr>
    </w:p>
    <w:sectPr w:rsidR="00213FBD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459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218E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3CD350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7CC21-B809-4C3C-AC00-ED48903F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34</cp:revision>
  <cp:lastPrinted>2024-11-28T03:52:00Z</cp:lastPrinted>
  <dcterms:created xsi:type="dcterms:W3CDTF">2024-04-08T09:47:00Z</dcterms:created>
  <dcterms:modified xsi:type="dcterms:W3CDTF">2026-01-09T00:42:00Z</dcterms:modified>
</cp:coreProperties>
</file>